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8"/>
        </w:rPr>
        <w:t>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factura</w:t>
            </w:r>
          </w:p>
        </w:tc>
        <w:tc>
          <w:tcPr>
            <w:tcW w:type="dxa" w:w="5100"/>
          </w:tcPr>
          <w:p>
            <w:r>
              <w:t>2026-0147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Serie</w:t>
            </w:r>
          </w:p>
        </w:tc>
        <w:tc>
          <w:tcPr>
            <w:tcW w:type="dxa" w:w="5100"/>
          </w:tcPr>
          <w:p>
            <w:r>
              <w:t>A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expedición</w:t>
            </w:r>
          </w:p>
        </w:tc>
        <w:tc>
          <w:tcPr>
            <w:tcW w:type="dxa" w:w="5100"/>
          </w:tcPr>
          <w:p>
            <w:r>
              <w:t>23/10/2026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la operación (si es distinta)</w:t>
            </w:r>
          </w:p>
        </w:tc>
        <w:tc>
          <w:tcPr>
            <w:tcW w:type="dxa" w:w="5100"/>
          </w:tcPr>
          <w:p>
            <w:r>
              <w:t>21/10/2026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EMISOR (tus datos)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CLIENTE</w:t>
            </w:r>
          </w:p>
        </w:tc>
      </w:tr>
      <w:tr>
        <w:tc>
          <w:tcPr>
            <w:tcW w:type="dxa" w:w="5100"/>
          </w:tcPr>
          <w:p>
            <w:r>
              <w:t>Lucía Romero Gil</w:t>
            </w:r>
          </w:p>
        </w:tc>
        <w:tc>
          <w:tcPr>
            <w:tcW w:type="dxa" w:w="5100"/>
          </w:tcPr>
          <w:p>
            <w:r>
              <w:t>Javier Martín Soler</w:t>
            </w:r>
          </w:p>
        </w:tc>
      </w:tr>
      <w:tr>
        <w:tc>
          <w:tcPr>
            <w:tcW w:type="dxa" w:w="5100"/>
          </w:tcPr>
          <w:p>
            <w:r>
              <w:t>12345678Z</w:t>
            </w:r>
          </w:p>
        </w:tc>
        <w:tc>
          <w:tcPr>
            <w:tcW w:type="dxa" w:w="5100"/>
          </w:tcPr>
          <w:p>
            <w:r>
              <w:t>87654321X</w:t>
            </w:r>
          </w:p>
        </w:tc>
      </w:tr>
      <w:tr>
        <w:tc>
          <w:tcPr>
            <w:tcW w:type="dxa" w:w="5100"/>
          </w:tcPr>
          <w:p>
            <w:r>
              <w:t>C/ Mayor 14, 2º B</w:t>
            </w:r>
          </w:p>
        </w:tc>
        <w:tc>
          <w:tcPr>
            <w:tcW w:type="dxa" w:w="5100"/>
          </w:tcPr>
          <w:p>
            <w:r>
              <w:t>Av. del Puerto 120, 5º</w:t>
            </w:r>
          </w:p>
        </w:tc>
      </w:tr>
      <w:tr>
        <w:tc>
          <w:tcPr>
            <w:tcW w:type="dxa" w:w="5100"/>
          </w:tcPr>
          <w:p>
            <w:r>
              <w:t>46001 Valencia</w:t>
            </w:r>
          </w:p>
        </w:tc>
        <w:tc>
          <w:tcPr>
            <w:tcW w:type="dxa" w:w="5100"/>
          </w:tcPr>
          <w:p>
            <w:r>
              <w:t>46023 Valencia</w:t>
            </w:r>
          </w:p>
        </w:tc>
      </w:tr>
      <w:tr>
        <w:tc>
          <w:tcPr>
            <w:tcW w:type="dxa" w:w="5100"/>
          </w:tcPr>
          <w:p>
            <w:r>
              <w:t>600 000 000 · lucia@ejemplo.es</w:t>
            </w:r>
          </w:p>
        </w:tc>
        <w:tc>
          <w:tcPr>
            <w:tcW w:type="dxa" w:w="510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134"/>
        <w:gridCol w:w="1814"/>
        <w:gridCol w:w="1020"/>
        <w:gridCol w:w="1587"/>
      </w:tblGrid>
      <w:tr>
        <w:tc>
          <w:tcPr>
            <w:tcW w:type="dxa" w:w="4535"/>
            <w:shd w:val="clear" w:color="auto" w:fill="2563EB"/>
          </w:tcPr>
          <w:p>
            <w:r>
              <w:rPr>
                <w:b/>
                <w:color w:val="FFFFFF"/>
              </w:rPr>
              <w:t>Descripción</w:t>
            </w:r>
          </w:p>
        </w:tc>
        <w:tc>
          <w:tcPr>
            <w:tcW w:type="dxa" w:w="1134"/>
            <w:shd w:val="clear" w:color="auto" w:fill="2563EB"/>
          </w:tcPr>
          <w:p>
            <w:r>
              <w:rPr>
                <w:b/>
                <w:color w:val="FFFFFF"/>
              </w:rPr>
              <w:t>Cantidad</w:t>
            </w:r>
          </w:p>
        </w:tc>
        <w:tc>
          <w:tcPr>
            <w:tcW w:type="dxa" w:w="1814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Dto. %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535"/>
          </w:tcPr>
          <w:p>
            <w:r>
              <w:t>Reparación de fuga en bajante de cocina (mano de obra)</w:t>
            </w:r>
          </w:p>
        </w:tc>
        <w:tc>
          <w:tcPr>
            <w:tcW w:type="dxa" w:w="1134"/>
          </w:tcPr>
          <w:p>
            <w:r>
              <w:t>2</w:t>
            </w:r>
          </w:p>
        </w:tc>
        <w:tc>
          <w:tcPr>
            <w:tcW w:type="dxa" w:w="1814"/>
          </w:tcPr>
          <w:p>
            <w:r>
              <w:t>40,00 €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587"/>
          </w:tcPr>
          <w:p>
            <w:r>
              <w:t>80,00 €</w:t>
            </w:r>
          </w:p>
        </w:tc>
      </w:tr>
      <w:tr>
        <w:tc>
          <w:tcPr>
            <w:tcW w:type="dxa" w:w="4535"/>
          </w:tcPr>
          <w:p>
            <w:r>
              <w:t>Desplazamiento</w:t>
            </w:r>
          </w:p>
        </w:tc>
        <w:tc>
          <w:tcPr>
            <w:tcW w:type="dxa" w:w="1134"/>
          </w:tcPr>
          <w:p>
            <w:r>
              <w:t>1</w:t>
            </w:r>
          </w:p>
        </w:tc>
        <w:tc>
          <w:tcPr>
            <w:tcW w:type="dxa" w:w="1814"/>
          </w:tcPr>
          <w:p>
            <w:r>
              <w:t>20,00 €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587"/>
          </w:tcPr>
          <w:p>
            <w:r>
              <w:t>20,00 €</w:t>
            </w:r>
          </w:p>
        </w:tc>
      </w:tr>
      <w:tr>
        <w:tc>
          <w:tcPr>
            <w:tcW w:type="dxa" w:w="4535"/>
          </w:tcPr>
          <w:p>
            <w:r>
              <w:t>Material: tubo PVC, codos y adhesivo</w:t>
            </w:r>
          </w:p>
        </w:tc>
        <w:tc>
          <w:tcPr>
            <w:tcW w:type="dxa" w:w="1134"/>
          </w:tcPr>
          <w:p>
            <w:r>
              <w:t>1</w:t>
            </w:r>
          </w:p>
        </w:tc>
        <w:tc>
          <w:tcPr>
            <w:tcW w:type="dxa" w:w="1814"/>
          </w:tcPr>
          <w:p>
            <w:r>
              <w:t>45,00 €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587"/>
          </w:tcPr>
          <w:p>
            <w:r>
              <w:t>45,00 €</w:t>
            </w:r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145,00 €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IVA (10 %)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14,50 €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Retención IRPF (0 %)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—</w:t>
            </w:r>
          </w:p>
        </w:tc>
      </w:tr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TOTAL A PAGAR</w:t>
            </w:r>
          </w:p>
        </w:tc>
        <w:tc>
          <w:tcPr>
            <w:tcW w:type="dxa" w:w="5100"/>
            <w:shd w:val="clear" w:color="auto" w:fill="14264A"/>
          </w:tcPr>
          <w:p>
            <w:pPr>
              <w:jc w:val="right"/>
            </w:pPr>
            <w:r>
              <w:rPr>
                <w:b/>
                <w:color w:val="FFFFFF"/>
              </w:rPr>
              <w:t>159,50 €</w:t>
            </w:r>
          </w:p>
        </w:tc>
      </w:tr>
    </w:tbl>
    <w:p/>
    <w:p>
      <w:r>
        <w:rPr>
          <w:b/>
        </w:rPr>
        <w:t xml:space="preserve">Forma de pago y vencimiento: </w:t>
      </w:r>
      <w:r>
        <w:t>Transferencia a ES00 0000 0000 0000 0000 0000 · vencimiento 7/11/2026</w:t>
      </w:r>
    </w:p>
    <w:p>
      <w:r>
        <w:rPr>
          <w:b/>
        </w:rPr>
        <w:t xml:space="preserve">Menciones obligatorias si aplican: </w:t>
      </w:r>
      <w:r>
        <w:t>Tipo reducido del 10 %: reparación en vivienda de uso particular, construida hace más de dos años; materiales aportados por debajo del 40 % de la base imponible (art. 91.Uno.2.10º Ley 37/1992).</w:t>
      </w:r>
    </w:p>
    <w:p>
      <w:r>
        <w:rPr>
          <w:i/>
          <w:color w:val="8A94A6"/>
          <w:sz w:val="16"/>
        </w:rPr>
        <w:t>Ejemplo con datos ficticios. Plantilla gratuita de VoFactu (vofactu.com). Campos según el art. 6 del Real Decreto 1619/2012.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